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94" w:rsidRPr="00400A21" w:rsidRDefault="009D5A54" w:rsidP="00400A21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 xml:space="preserve">Приложение N </w:t>
      </w:r>
      <w:r w:rsidR="00112BAB">
        <w:rPr>
          <w:rFonts w:ascii="Times New Roman" w:hAnsi="Times New Roman" w:cs="Times New Roman"/>
          <w:b/>
          <w:szCs w:val="22"/>
        </w:rPr>
        <w:t>8</w:t>
      </w:r>
    </w:p>
    <w:p w:rsidR="00C60B94" w:rsidRPr="00400A21" w:rsidRDefault="00C60B94" w:rsidP="00400A21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к Учетной п</w:t>
      </w:r>
      <w:r w:rsidR="009D5A54" w:rsidRPr="00400A21">
        <w:rPr>
          <w:rFonts w:ascii="Times New Roman" w:hAnsi="Times New Roman" w:cs="Times New Roman"/>
          <w:b/>
          <w:szCs w:val="22"/>
        </w:rPr>
        <w:t>олитике МБДОУ «Детский сад №</w:t>
      </w:r>
      <w:r w:rsidR="004E45E4">
        <w:rPr>
          <w:rFonts w:ascii="Times New Roman" w:hAnsi="Times New Roman" w:cs="Times New Roman"/>
          <w:b/>
          <w:szCs w:val="22"/>
        </w:rPr>
        <w:t>4</w:t>
      </w:r>
      <w:r w:rsidR="00112BAB">
        <w:rPr>
          <w:rFonts w:ascii="Times New Roman" w:hAnsi="Times New Roman" w:cs="Times New Roman"/>
          <w:b/>
          <w:szCs w:val="22"/>
        </w:rPr>
        <w:t>4</w:t>
      </w:r>
      <w:bookmarkStart w:id="0" w:name="_GoBack"/>
      <w:bookmarkEnd w:id="0"/>
      <w:r w:rsidR="009D5A54" w:rsidRPr="00400A21">
        <w:rPr>
          <w:rFonts w:ascii="Times New Roman" w:hAnsi="Times New Roman" w:cs="Times New Roman"/>
          <w:b/>
          <w:szCs w:val="22"/>
        </w:rPr>
        <w:t>»</w:t>
      </w:r>
    </w:p>
    <w:p w:rsidR="00E0149C" w:rsidRPr="00400A21" w:rsidRDefault="00C60B94" w:rsidP="00400A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 xml:space="preserve"> для целей бухгалтерского учета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5756"/>
      <w:bookmarkEnd w:id="1"/>
      <w:r w:rsidRPr="00400A21">
        <w:rPr>
          <w:rFonts w:ascii="Times New Roman" w:hAnsi="Times New Roman" w:cs="Times New Roman"/>
          <w:b/>
          <w:szCs w:val="22"/>
        </w:rPr>
        <w:t>Порядок отражения в учете</w:t>
      </w:r>
      <w:r w:rsidR="00400A21">
        <w:rPr>
          <w:rFonts w:ascii="Times New Roman" w:hAnsi="Times New Roman" w:cs="Times New Roman"/>
          <w:szCs w:val="22"/>
        </w:rPr>
        <w:t xml:space="preserve"> </w:t>
      </w:r>
      <w:r w:rsidRPr="00400A21">
        <w:rPr>
          <w:rFonts w:ascii="Times New Roman" w:hAnsi="Times New Roman" w:cs="Times New Roman"/>
          <w:b/>
          <w:szCs w:val="22"/>
        </w:rPr>
        <w:t>и отчетности событий после отчетной даты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1. Общие положения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1.1. Настоящий Порядок устанавливает правила отражения в бухгалтерском учете и отчетности учреждения событий после отчетной даты.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2. Понятие события после отчетной даты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 за отчетный год.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2.2. Датой подписания отчетности считается фактическая дата ее подписания руководителем учреждения.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2.4. К событиям после отчетной даты относятся: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события, свидетельствующие о возникших после отчетной даты хозяйственных условиях, в которых учреждение ведет свою деятельность.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3. Отражение событий после отчетной даты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в учете и отчетности учреждения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77"/>
      <w:bookmarkEnd w:id="2"/>
      <w:r w:rsidRPr="00400A21">
        <w:rPr>
          <w:rFonts w:ascii="Times New Roman" w:hAnsi="Times New Roman" w:cs="Times New Roman"/>
          <w:szCs w:val="22"/>
        </w:rPr>
        <w:t xml:space="preserve">3.2. При наступлении события после отчетной даты, подтверждающего существовавшие на отчетную дату хозяйственные условия, в которых учреждение вело свою деятельность, в учете периода, следующего за отчетным, в общем порядке делается запись, отражающая это событие. Одновременно в учете этого же периода производится </w:t>
      </w:r>
      <w:proofErr w:type="spellStart"/>
      <w:r w:rsidRPr="00400A21">
        <w:rPr>
          <w:rFonts w:ascii="Times New Roman" w:hAnsi="Times New Roman" w:cs="Times New Roman"/>
          <w:szCs w:val="22"/>
        </w:rPr>
        <w:t>сторнировочная</w:t>
      </w:r>
      <w:proofErr w:type="spellEnd"/>
      <w:r w:rsidRPr="00400A21">
        <w:rPr>
          <w:rFonts w:ascii="Times New Roman" w:hAnsi="Times New Roman" w:cs="Times New Roman"/>
          <w:szCs w:val="22"/>
        </w:rPr>
        <w:t xml:space="preserve"> (или обратная) запись на сумму, отраженную в учете.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учреждения с учетом событий после отчетной даты.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 xml:space="preserve">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</w:t>
      </w:r>
      <w:hyperlink r:id="rId4" w:history="1">
        <w:r w:rsidRPr="00400A21">
          <w:rPr>
            <w:rFonts w:ascii="Times New Roman" w:hAnsi="Times New Roman" w:cs="Times New Roman"/>
            <w:szCs w:val="22"/>
          </w:rPr>
          <w:t>(ф. 0503760)</w:t>
        </w:r>
      </w:hyperlink>
      <w:r w:rsidRPr="00400A21">
        <w:rPr>
          <w:rFonts w:ascii="Times New Roman" w:hAnsi="Times New Roman" w:cs="Times New Roman"/>
          <w:szCs w:val="22"/>
        </w:rPr>
        <w:t xml:space="preserve"> (далее - Пояснительная записка (ф. 0503760)).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80"/>
      <w:bookmarkEnd w:id="3"/>
      <w:r w:rsidRPr="00400A21">
        <w:rPr>
          <w:rFonts w:ascii="Times New Roman" w:hAnsi="Times New Roman" w:cs="Times New Roman"/>
          <w:szCs w:val="22"/>
        </w:rPr>
        <w:t>3.3. При наступлении события после отчетной даты, свидетельствующего о возникших после отчетной даты хозяйственных условиях, в которых учреждение ведет свою деятельность, в учете периода, следующего за отчетным, в общем порядке делается запись, отражающая это событие. При этом в отчетном периоде никакие записи в синтетическом и аналитическом учете отчетного периода не производятся.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 xml:space="preserve">Событие после отчетной даты, свидетельствующее о возникших после отчетной даты хозяйственных условиях, в которых учреждение ведет свою деятельность, раскрывается в текстовой части Пояснительной записки </w:t>
      </w:r>
      <w:hyperlink r:id="rId5" w:history="1">
        <w:r w:rsidRPr="00400A21">
          <w:rPr>
            <w:rFonts w:ascii="Times New Roman" w:hAnsi="Times New Roman" w:cs="Times New Roman"/>
            <w:szCs w:val="22"/>
          </w:rPr>
          <w:t>(ф. 0503760)</w:t>
        </w:r>
      </w:hyperlink>
      <w:r w:rsidRPr="00400A21">
        <w:rPr>
          <w:rFonts w:ascii="Times New Roman" w:hAnsi="Times New Roman" w:cs="Times New Roman"/>
          <w:szCs w:val="22"/>
        </w:rPr>
        <w:t>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 xml:space="preserve">3.4. Информация, раскрываемая в текстовой части Пояснительной записки в соответствии с </w:t>
      </w:r>
      <w:hyperlink w:anchor="P5777" w:history="1">
        <w:r w:rsidRPr="00400A21">
          <w:rPr>
            <w:rFonts w:ascii="Times New Roman" w:hAnsi="Times New Roman" w:cs="Times New Roman"/>
            <w:szCs w:val="22"/>
          </w:rPr>
          <w:t>п. п. 3.2</w:t>
        </w:r>
      </w:hyperlink>
      <w:r w:rsidRPr="00400A21">
        <w:rPr>
          <w:rFonts w:ascii="Times New Roman" w:hAnsi="Times New Roman" w:cs="Times New Roman"/>
          <w:szCs w:val="22"/>
        </w:rPr>
        <w:t xml:space="preserve"> и </w:t>
      </w:r>
      <w:hyperlink w:anchor="P5780" w:history="1">
        <w:r w:rsidRPr="00400A21">
          <w:rPr>
            <w:rFonts w:ascii="Times New Roman" w:hAnsi="Times New Roman" w:cs="Times New Roman"/>
            <w:szCs w:val="22"/>
          </w:rPr>
          <w:t>3.3</w:t>
        </w:r>
      </w:hyperlink>
      <w:r w:rsidRPr="00400A21">
        <w:rPr>
          <w:rFonts w:ascii="Times New Roman" w:hAnsi="Times New Roman" w:cs="Times New Roman"/>
          <w:szCs w:val="22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учреждение должно указать на это.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4. Примерный перечень фактов хозяйственной жизни,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b/>
          <w:szCs w:val="22"/>
        </w:rPr>
        <w:t>которые признаются событиями после отчетной даты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4.1. События, подтверждающие существовавшие на отчетную дату хозяйственные условия, в которых учреждение вело свою деятельность: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изменение кадастровой стоимости земельного участка;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возникновение права на недвижимое имущество после регистрации;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оценка активов, результаты которой свидетельствуют об устойчивом снижении (увеличении) их стоимости;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объявление в установленном порядке банкротом юридического лица, являющегося дебитором (кредитором) учреждения;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признание в установленном порядке неплатежеспособным физического лица, являющегося дебитором учреждения, или его гибель (смерть);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признание в установленном порядке факта гибели (смерти) физического лица, перед которым учреждение имеет непогашенную кредиторскую задолженность;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обнаружение после отчетной даты существенной ошибки в учете или нарушения законодательства при осуществлении деятельности учреждения, которые ведут к искажению отчетности за отчетный период.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4.2. События, свидетельствующие о возникших после отчетной даты хозяйственных условиях, в которых учреждение ведет свою деятельность: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погашение учреждением кредиторской задолженности, числящейся на конец отчетного года;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погашение (в том числе частичное погашение) дебитором задолженности перед учреждением, числящейся на конец отчетного года;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принятие решения о реорганизации учреждения;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реконструкция или планируемая реконструкция;</w:t>
      </w:r>
    </w:p>
    <w:p w:rsidR="00E0149C" w:rsidRPr="00400A21" w:rsidRDefault="00E0149C" w:rsidP="00400A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A21">
        <w:rPr>
          <w:rFonts w:ascii="Times New Roman" w:hAnsi="Times New Roman" w:cs="Times New Roman"/>
          <w:szCs w:val="22"/>
        </w:rPr>
        <w:t>- пожар, авария, стихийное бедствие или другая чрезвычайная ситуация, в результате которой уничтожена значительная часть активов учреждения.</w:t>
      </w: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49C" w:rsidRPr="00400A21" w:rsidRDefault="00E0149C" w:rsidP="00400A2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49BE" w:rsidRPr="00400A21" w:rsidRDefault="002D49BE" w:rsidP="00400A21">
      <w:pPr>
        <w:jc w:val="both"/>
        <w:rPr>
          <w:rFonts w:ascii="Times New Roman" w:hAnsi="Times New Roman" w:cs="Times New Roman"/>
        </w:rPr>
      </w:pPr>
    </w:p>
    <w:sectPr w:rsidR="002D49BE" w:rsidRPr="00400A21" w:rsidSect="00B2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49C"/>
    <w:rsid w:val="00112BAB"/>
    <w:rsid w:val="002D49BE"/>
    <w:rsid w:val="00400A21"/>
    <w:rsid w:val="004E45E4"/>
    <w:rsid w:val="009D5A54"/>
    <w:rsid w:val="009F3562"/>
    <w:rsid w:val="00B2473C"/>
    <w:rsid w:val="00B425C2"/>
    <w:rsid w:val="00C60B94"/>
    <w:rsid w:val="00DC1041"/>
    <w:rsid w:val="00E0149C"/>
    <w:rsid w:val="00E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E5D7-307D-4588-8BE2-6F6B7A5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F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89E57DF83D207F2F35535331E4982DA22402AA5EF6A0FDFD896F22F864BC3EDBBEA7FEB169155CCFPBK" TargetMode="External"/><Relationship Id="rId4" Type="http://schemas.openxmlformats.org/officeDocument/2006/relationships/hyperlink" Target="consultantplus://offline/ref=4489E57DF83D207F2F35535331E4982DA22402AA5EF6A0FDFD896F22F864BC3EDBBEA7FEB169155CCF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 Любовь</dc:creator>
  <cp:keywords/>
  <dc:description/>
  <cp:lastModifiedBy>user</cp:lastModifiedBy>
  <cp:revision>14</cp:revision>
  <cp:lastPrinted>2019-01-07T10:42:00Z</cp:lastPrinted>
  <dcterms:created xsi:type="dcterms:W3CDTF">2016-03-23T11:27:00Z</dcterms:created>
  <dcterms:modified xsi:type="dcterms:W3CDTF">2019-01-07T10:42:00Z</dcterms:modified>
</cp:coreProperties>
</file>